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CB" w:rsidRDefault="001C4D13" w:rsidP="001C4D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13">
        <w:rPr>
          <w:rFonts w:ascii="Times New Roman" w:hAnsi="Times New Roman" w:cs="Times New Roman"/>
          <w:b/>
          <w:sz w:val="28"/>
          <w:szCs w:val="28"/>
        </w:rPr>
        <w:t>Простое бинарное деление. Митоз. Амитоз</w:t>
      </w:r>
    </w:p>
    <w:p w:rsidR="001C4D13" w:rsidRDefault="001C4D13" w:rsidP="001C4D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40"/>
        <w:gridCol w:w="1880"/>
        <w:gridCol w:w="2551"/>
        <w:gridCol w:w="425"/>
        <w:gridCol w:w="2262"/>
        <w:gridCol w:w="2348"/>
      </w:tblGrid>
      <w:tr w:rsidR="00BF0622" w:rsidRPr="001C4FEC" w:rsidTr="00BF0622">
        <w:tc>
          <w:tcPr>
            <w:tcW w:w="1240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>Фазы деления</w:t>
            </w:r>
          </w:p>
        </w:tc>
        <w:tc>
          <w:tcPr>
            <w:tcW w:w="1880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2976" w:type="dxa"/>
            <w:gridSpan w:val="2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</w:t>
            </w:r>
          </w:p>
        </w:tc>
        <w:tc>
          <w:tcPr>
            <w:tcW w:w="2262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>Для каких клеток характерно</w:t>
            </w:r>
          </w:p>
        </w:tc>
        <w:tc>
          <w:tcPr>
            <w:tcW w:w="2348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C4D13" w:rsidRPr="001C4FEC" w:rsidTr="00BF0622">
        <w:tc>
          <w:tcPr>
            <w:tcW w:w="10706" w:type="dxa"/>
            <w:gridSpan w:val="6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Митоз- </w:t>
            </w:r>
            <w:r w:rsidR="001C4FEC" w:rsidRPr="001C4FEC">
              <w:rPr>
                <w:rFonts w:ascii="Times New Roman" w:hAnsi="Times New Roman" w:cs="Times New Roman"/>
                <w:sz w:val="24"/>
                <w:szCs w:val="24"/>
              </w:rPr>
              <w:t>это способ деления эукариотических клеток, в результате которого  из одной материнской  клетки образуются две дочерние с таким же набором хромосом</w:t>
            </w:r>
          </w:p>
        </w:tc>
      </w:tr>
      <w:tr w:rsidR="006304CF" w:rsidRPr="001C4FEC" w:rsidTr="00BF0622">
        <w:tc>
          <w:tcPr>
            <w:tcW w:w="1240" w:type="dxa"/>
          </w:tcPr>
          <w:p w:rsidR="006304CF" w:rsidRPr="00F50766" w:rsidRDefault="006304CF" w:rsidP="00F5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/>
                <w:sz w:val="24"/>
                <w:szCs w:val="24"/>
              </w:rPr>
              <w:t>профаза (2n4с)</w:t>
            </w:r>
          </w:p>
        </w:tc>
        <w:tc>
          <w:tcPr>
            <w:tcW w:w="1880" w:type="dxa"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229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79.5pt;height:81.75pt" o:ole="">
                  <v:imagedata r:id="rId6" o:title=""/>
                </v:shape>
                <o:OLEObject Type="Embed" ProgID="PBrush" ShapeID="_x0000_i1041" DrawAspect="Content" ObjectID="_1541563007" r:id="rId7"/>
              </w:object>
            </w:r>
          </w:p>
        </w:tc>
        <w:tc>
          <w:tcPr>
            <w:tcW w:w="2976" w:type="dxa"/>
            <w:gridSpan w:val="2"/>
          </w:tcPr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r w:rsidRPr="00A4046D">
              <w:rPr>
                <w:rFonts w:ascii="Times New Roman" w:hAnsi="Times New Roman" w:cs="Times New Roman"/>
              </w:rPr>
              <w:t xml:space="preserve">разрушение ядерной оболочки, </w:t>
            </w:r>
          </w:p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r w:rsidRPr="00A4046D">
              <w:rPr>
                <w:rFonts w:ascii="Times New Roman" w:hAnsi="Times New Roman" w:cs="Times New Roman"/>
              </w:rPr>
              <w:t xml:space="preserve">увеличение объема ядра, </w:t>
            </w:r>
          </w:p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proofErr w:type="spellStart"/>
            <w:r w:rsidRPr="00A4046D">
              <w:rPr>
                <w:rFonts w:ascii="Times New Roman" w:hAnsi="Times New Roman" w:cs="Times New Roman"/>
              </w:rPr>
              <w:t>спирализация</w:t>
            </w:r>
            <w:proofErr w:type="spellEnd"/>
            <w:r w:rsidRPr="00A4046D">
              <w:rPr>
                <w:rFonts w:ascii="Times New Roman" w:hAnsi="Times New Roman" w:cs="Times New Roman"/>
              </w:rPr>
              <w:t xml:space="preserve"> хро</w:t>
            </w:r>
            <w:r>
              <w:rPr>
                <w:rFonts w:ascii="Times New Roman" w:hAnsi="Times New Roman" w:cs="Times New Roman"/>
              </w:rPr>
              <w:t xml:space="preserve">мосом (беспорядочно </w:t>
            </w:r>
            <w:proofErr w:type="gramStart"/>
            <w:r>
              <w:rPr>
                <w:rFonts w:ascii="Times New Roman" w:hAnsi="Times New Roman" w:cs="Times New Roman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цитоплазме)</w:t>
            </w:r>
          </w:p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r w:rsidRPr="00A4046D">
              <w:rPr>
                <w:rFonts w:ascii="Times New Roman" w:hAnsi="Times New Roman" w:cs="Times New Roman"/>
              </w:rPr>
              <w:t xml:space="preserve">исчезновение ядрышка, </w:t>
            </w:r>
          </w:p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r w:rsidRPr="00A4046D">
              <w:rPr>
                <w:rFonts w:ascii="Times New Roman" w:hAnsi="Times New Roman" w:cs="Times New Roman"/>
              </w:rPr>
              <w:t xml:space="preserve">расхождение центриолей к полюсам, </w:t>
            </w:r>
          </w:p>
          <w:p w:rsidR="006304CF" w:rsidRPr="00A4046D" w:rsidRDefault="006304CF" w:rsidP="00A4046D">
            <w:pPr>
              <w:pStyle w:val="a3"/>
              <w:numPr>
                <w:ilvl w:val="0"/>
                <w:numId w:val="4"/>
              </w:numPr>
              <w:ind w:left="174" w:hanging="174"/>
              <w:rPr>
                <w:rFonts w:ascii="Times New Roman" w:hAnsi="Times New Roman" w:cs="Times New Roman"/>
              </w:rPr>
            </w:pPr>
            <w:r w:rsidRPr="00A4046D">
              <w:rPr>
                <w:rFonts w:ascii="Times New Roman" w:hAnsi="Times New Roman" w:cs="Times New Roman"/>
              </w:rPr>
              <w:t>формирование веретена деления</w:t>
            </w:r>
          </w:p>
          <w:p w:rsidR="006304CF" w:rsidRPr="00A4046D" w:rsidRDefault="006304CF" w:rsidP="00A4046D">
            <w:pPr>
              <w:pStyle w:val="a3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6304CF" w:rsidRPr="00A4046D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046D">
              <w:rPr>
                <w:rFonts w:ascii="Times New Roman" w:hAnsi="Times New Roman" w:cs="Times New Roman"/>
                <w:sz w:val="24"/>
                <w:szCs w:val="24"/>
              </w:rPr>
              <w:t>Для клеток эукариот, с диплоидным, гаплоидным и полиплоидным набором хромосом</w:t>
            </w:r>
          </w:p>
        </w:tc>
        <w:tc>
          <w:tcPr>
            <w:tcW w:w="2348" w:type="dxa"/>
            <w:vMerge w:val="restart"/>
          </w:tcPr>
          <w:p w:rsidR="006304CF" w:rsidRPr="00F50766" w:rsidRDefault="006304CF" w:rsidP="00F50766">
            <w:pPr>
              <w:numPr>
                <w:ilvl w:val="0"/>
                <w:numId w:val="12"/>
              </w:numPr>
              <w:ind w:left="0" w:firstLine="22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Равное и  т</w:t>
            </w:r>
            <w:r w:rsidRPr="00F50766">
              <w:rPr>
                <w:rFonts w:ascii="Times New Roman" w:hAnsi="Times New Roman" w:cs="Times New Roman"/>
                <w:bCs/>
                <w:sz w:val="24"/>
              </w:rPr>
              <w:t>очное распределение генетической информации между дочерними клетками.</w:t>
            </w:r>
          </w:p>
          <w:p w:rsidR="006304CF" w:rsidRPr="00F50766" w:rsidRDefault="006304CF" w:rsidP="00F50766">
            <w:pPr>
              <w:numPr>
                <w:ilvl w:val="0"/>
                <w:numId w:val="12"/>
              </w:numPr>
              <w:ind w:left="0" w:firstLine="22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50766">
              <w:rPr>
                <w:rFonts w:ascii="Times New Roman" w:hAnsi="Times New Roman" w:cs="Times New Roman"/>
                <w:bCs/>
                <w:sz w:val="24"/>
              </w:rPr>
              <w:t xml:space="preserve">Постоянство кариотипа </w:t>
            </w:r>
            <w:r>
              <w:rPr>
                <w:rFonts w:ascii="Times New Roman" w:hAnsi="Times New Roman" w:cs="Times New Roman"/>
                <w:bCs/>
                <w:sz w:val="24"/>
              </w:rPr>
              <w:t>особей одного вида</w:t>
            </w:r>
            <w:r w:rsidRPr="00F5076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304CF" w:rsidRPr="00F50766" w:rsidRDefault="006304CF" w:rsidP="00F50766">
            <w:pPr>
              <w:numPr>
                <w:ilvl w:val="0"/>
                <w:numId w:val="12"/>
              </w:numPr>
              <w:ind w:left="0" w:firstLine="22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50766">
              <w:rPr>
                <w:rFonts w:ascii="Times New Roman" w:hAnsi="Times New Roman" w:cs="Times New Roman"/>
                <w:bCs/>
                <w:sz w:val="24"/>
              </w:rPr>
              <w:t>Обеспечивает рост, развитие и восстановление (регенерацию) тканей и органов многоклеточного организма.</w:t>
            </w:r>
          </w:p>
          <w:p w:rsidR="006304CF" w:rsidRPr="001C4FEC" w:rsidRDefault="006304CF" w:rsidP="00F50766">
            <w:pPr>
              <w:pStyle w:val="a3"/>
              <w:numPr>
                <w:ilvl w:val="0"/>
                <w:numId w:val="12"/>
              </w:numPr>
              <w:ind w:left="0" w:firstLine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Cs/>
                <w:sz w:val="24"/>
              </w:rPr>
              <w:t>Лежит в основе бесполого размножения организмов</w:t>
            </w:r>
          </w:p>
        </w:tc>
      </w:tr>
      <w:tr w:rsidR="006304CF" w:rsidRPr="001C4FEC" w:rsidTr="00BF0622">
        <w:tc>
          <w:tcPr>
            <w:tcW w:w="1240" w:type="dxa"/>
          </w:tcPr>
          <w:p w:rsidR="006304CF" w:rsidRPr="00F50766" w:rsidRDefault="006304CF" w:rsidP="00F5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/>
                <w:sz w:val="24"/>
                <w:szCs w:val="24"/>
              </w:rPr>
              <w:t>метафаза (2n4с)</w:t>
            </w:r>
          </w:p>
        </w:tc>
        <w:tc>
          <w:tcPr>
            <w:tcW w:w="1880" w:type="dxa"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2265" w:dyaOrig="2295">
                <v:shape id="_x0000_i1042" type="#_x0000_t75" style="width:73.5pt;height:75pt" o:ole="">
                  <v:imagedata r:id="rId8" o:title=""/>
                </v:shape>
                <o:OLEObject Type="Embed" ProgID="PBrush" ShapeID="_x0000_i1042" DrawAspect="Content" ObjectID="_1541563008" r:id="rId9"/>
              </w:object>
            </w:r>
          </w:p>
        </w:tc>
        <w:tc>
          <w:tcPr>
            <w:tcW w:w="2976" w:type="dxa"/>
            <w:gridSpan w:val="2"/>
          </w:tcPr>
          <w:p w:rsidR="006304CF" w:rsidRPr="00EA0C33" w:rsidRDefault="006304CF" w:rsidP="00EA0C33">
            <w:pPr>
              <w:numPr>
                <w:ilvl w:val="0"/>
                <w:numId w:val="6"/>
              </w:numPr>
              <w:ind w:left="156" w:hanging="14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A0C33">
              <w:rPr>
                <w:rFonts w:ascii="Times New Roman" w:hAnsi="Times New Roman" w:cs="Times New Roman"/>
                <w:bCs/>
                <w:sz w:val="24"/>
              </w:rPr>
              <w:t>спирализация</w:t>
            </w:r>
            <w:proofErr w:type="spellEnd"/>
            <w:r w:rsidRPr="00EA0C33">
              <w:rPr>
                <w:rFonts w:ascii="Times New Roman" w:hAnsi="Times New Roman" w:cs="Times New Roman"/>
                <w:bCs/>
                <w:sz w:val="24"/>
              </w:rPr>
              <w:t xml:space="preserve"> хромосом </w:t>
            </w:r>
            <w:proofErr w:type="gramStart"/>
            <w:r w:rsidRPr="00EA0C33">
              <w:rPr>
                <w:rFonts w:ascii="Times New Roman" w:hAnsi="Times New Roman" w:cs="Times New Roman"/>
                <w:bCs/>
                <w:sz w:val="24"/>
              </w:rPr>
              <w:t>максимальн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proofErr w:type="gramEnd"/>
          </w:p>
          <w:p w:rsidR="006304CF" w:rsidRPr="00EA0C33" w:rsidRDefault="006304CF" w:rsidP="00EA0C33">
            <w:pPr>
              <w:numPr>
                <w:ilvl w:val="0"/>
                <w:numId w:val="6"/>
              </w:numPr>
              <w:ind w:left="156" w:hanging="14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0C33">
              <w:rPr>
                <w:rFonts w:ascii="Times New Roman" w:hAnsi="Times New Roman" w:cs="Times New Roman"/>
                <w:bCs/>
                <w:sz w:val="24"/>
              </w:rPr>
              <w:t>заканчивается формирование нитей веретена деления.</w:t>
            </w:r>
          </w:p>
          <w:p w:rsidR="006304CF" w:rsidRPr="001C4FEC" w:rsidRDefault="006304CF" w:rsidP="00EA0C33">
            <w:pPr>
              <w:pStyle w:val="a3"/>
              <w:numPr>
                <w:ilvl w:val="0"/>
                <w:numId w:val="6"/>
              </w:numPr>
              <w:ind w:left="15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33">
              <w:rPr>
                <w:rFonts w:ascii="Times New Roman" w:hAnsi="Times New Roman" w:cs="Times New Roman"/>
                <w:bCs/>
                <w:sz w:val="24"/>
              </w:rPr>
              <w:t>хромосомы выстраиваются на экваторе клетке, образуя метафазную пластинку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(легко подсчитать, изучить их строение)</w:t>
            </w:r>
          </w:p>
        </w:tc>
        <w:tc>
          <w:tcPr>
            <w:tcW w:w="2262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4CF" w:rsidRPr="001C4FEC" w:rsidTr="00BF0622">
        <w:tc>
          <w:tcPr>
            <w:tcW w:w="1240" w:type="dxa"/>
          </w:tcPr>
          <w:p w:rsidR="006304CF" w:rsidRPr="00F50766" w:rsidRDefault="006304CF" w:rsidP="00F5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/>
                <w:sz w:val="24"/>
                <w:szCs w:val="24"/>
              </w:rPr>
              <w:t>анафаза (2n2с у каждого полюса)</w:t>
            </w:r>
          </w:p>
        </w:tc>
        <w:tc>
          <w:tcPr>
            <w:tcW w:w="1880" w:type="dxa"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2265" w:dyaOrig="2205">
                <v:shape id="_x0000_i1043" type="#_x0000_t75" style="width:79.5pt;height:77.25pt" o:ole="">
                  <v:imagedata r:id="rId10" o:title=""/>
                </v:shape>
                <o:OLEObject Type="Embed" ProgID="PBrush" ShapeID="_x0000_i1043" DrawAspect="Content" ObjectID="_1541563009" r:id="rId11"/>
              </w:object>
            </w:r>
          </w:p>
        </w:tc>
        <w:tc>
          <w:tcPr>
            <w:tcW w:w="2976" w:type="dxa"/>
            <w:gridSpan w:val="2"/>
          </w:tcPr>
          <w:p w:rsidR="006304CF" w:rsidRPr="00EA0C33" w:rsidRDefault="006304CF" w:rsidP="00EA0C33">
            <w:pPr>
              <w:numPr>
                <w:ilvl w:val="0"/>
                <w:numId w:val="8"/>
              </w:numPr>
              <w:ind w:left="297" w:hanging="28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0C33">
              <w:rPr>
                <w:rFonts w:ascii="Times New Roman" w:hAnsi="Times New Roman" w:cs="Times New Roman"/>
                <w:bCs/>
                <w:sz w:val="24"/>
              </w:rPr>
              <w:t xml:space="preserve">каждая хромосома делится в области </w:t>
            </w:r>
            <w:proofErr w:type="spellStart"/>
            <w:r w:rsidRPr="00EA0C33">
              <w:rPr>
                <w:rFonts w:ascii="Times New Roman" w:hAnsi="Times New Roman" w:cs="Times New Roman"/>
                <w:bCs/>
                <w:sz w:val="24"/>
              </w:rPr>
              <w:t>центромеры</w:t>
            </w:r>
            <w:proofErr w:type="spellEnd"/>
            <w:r w:rsidRPr="00EA0C33">
              <w:rPr>
                <w:rFonts w:ascii="Times New Roman" w:hAnsi="Times New Roman" w:cs="Times New Roman"/>
                <w:bCs/>
                <w:sz w:val="24"/>
              </w:rPr>
              <w:t xml:space="preserve"> на две хроматиды нити веретена, прикрепленные к </w:t>
            </w:r>
            <w:proofErr w:type="spellStart"/>
            <w:r w:rsidRPr="00EA0C33">
              <w:rPr>
                <w:rFonts w:ascii="Times New Roman" w:hAnsi="Times New Roman" w:cs="Times New Roman"/>
                <w:bCs/>
                <w:sz w:val="24"/>
              </w:rPr>
              <w:t>центромерам</w:t>
            </w:r>
            <w:proofErr w:type="spellEnd"/>
            <w:r w:rsidRPr="00EA0C33">
              <w:rPr>
                <w:rFonts w:ascii="Times New Roman" w:hAnsi="Times New Roman" w:cs="Times New Roman"/>
                <w:bCs/>
                <w:sz w:val="24"/>
              </w:rPr>
              <w:t xml:space="preserve">, сокращаются. </w:t>
            </w:r>
          </w:p>
          <w:p w:rsidR="006304CF" w:rsidRPr="00EA0C33" w:rsidRDefault="006304CF" w:rsidP="00EA0C33">
            <w:pPr>
              <w:numPr>
                <w:ilvl w:val="0"/>
                <w:numId w:val="8"/>
              </w:numPr>
              <w:ind w:left="297" w:hanging="28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0C33">
              <w:rPr>
                <w:rFonts w:ascii="Times New Roman" w:hAnsi="Times New Roman" w:cs="Times New Roman"/>
                <w:bCs/>
                <w:sz w:val="24"/>
              </w:rPr>
              <w:t xml:space="preserve">хроматиды </w:t>
            </w:r>
            <w:r>
              <w:rPr>
                <w:rFonts w:ascii="Times New Roman" w:hAnsi="Times New Roman" w:cs="Times New Roman"/>
                <w:bCs/>
                <w:sz w:val="24"/>
              </w:rPr>
              <w:t>(дочерние хромосомы)</w:t>
            </w:r>
          </w:p>
          <w:p w:rsidR="006304CF" w:rsidRPr="001C4FEC" w:rsidRDefault="006304CF" w:rsidP="00EA0C33">
            <w:pPr>
              <w:pStyle w:val="a3"/>
              <w:numPr>
                <w:ilvl w:val="0"/>
                <w:numId w:val="8"/>
              </w:numPr>
              <w:ind w:left="29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33">
              <w:rPr>
                <w:rFonts w:ascii="Times New Roman" w:hAnsi="Times New Roman" w:cs="Times New Roman"/>
                <w:bCs/>
                <w:sz w:val="24"/>
              </w:rPr>
              <w:t>расходятся к полюсам клетки</w:t>
            </w:r>
          </w:p>
        </w:tc>
        <w:tc>
          <w:tcPr>
            <w:tcW w:w="2262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4CF" w:rsidRPr="001C4FEC" w:rsidTr="00BF0622">
        <w:tc>
          <w:tcPr>
            <w:tcW w:w="1240" w:type="dxa"/>
          </w:tcPr>
          <w:p w:rsidR="006304CF" w:rsidRPr="00F50766" w:rsidRDefault="006304CF" w:rsidP="00F5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/>
                <w:sz w:val="24"/>
                <w:szCs w:val="24"/>
              </w:rPr>
              <w:t>Телофаза (2n2с)</w:t>
            </w:r>
          </w:p>
        </w:tc>
        <w:tc>
          <w:tcPr>
            <w:tcW w:w="1880" w:type="dxa"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980" w:dyaOrig="2670">
                <v:shape id="_x0000_i1040" type="#_x0000_t75" style="width:1in;height:97.5pt" o:ole="">
                  <v:imagedata r:id="rId12" o:title=""/>
                </v:shape>
                <o:OLEObject Type="Embed" ProgID="PBrush" ShapeID="_x0000_i1040" DrawAspect="Content" ObjectID="_1541563010" r:id="rId13"/>
              </w:object>
            </w:r>
          </w:p>
        </w:tc>
        <w:tc>
          <w:tcPr>
            <w:tcW w:w="2976" w:type="dxa"/>
            <w:gridSpan w:val="2"/>
          </w:tcPr>
          <w:p w:rsidR="006304CF" w:rsidRPr="00D63FD6" w:rsidRDefault="006304CF" w:rsidP="00D63FD6">
            <w:pPr>
              <w:pStyle w:val="a3"/>
              <w:numPr>
                <w:ilvl w:val="0"/>
                <w:numId w:val="10"/>
              </w:numPr>
              <w:ind w:left="165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веретена деления</w:t>
            </w:r>
          </w:p>
          <w:p w:rsidR="006304CF" w:rsidRPr="00D63FD6" w:rsidRDefault="006304CF" w:rsidP="00D63FD6">
            <w:pPr>
              <w:pStyle w:val="a3"/>
              <w:numPr>
                <w:ilvl w:val="0"/>
                <w:numId w:val="10"/>
              </w:numPr>
              <w:ind w:left="165"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63F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ядерной оболочки за счёт каналов ЭПС. </w:t>
            </w:r>
          </w:p>
          <w:p w:rsidR="006304CF" w:rsidRDefault="006304CF" w:rsidP="00D63FD6">
            <w:pPr>
              <w:pStyle w:val="a3"/>
              <w:numPr>
                <w:ilvl w:val="0"/>
                <w:numId w:val="10"/>
              </w:numPr>
              <w:ind w:left="165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ядрышек</w:t>
            </w:r>
          </w:p>
          <w:p w:rsidR="006304CF" w:rsidRPr="00D63FD6" w:rsidRDefault="006304CF" w:rsidP="00D63FD6">
            <w:pPr>
              <w:pStyle w:val="a3"/>
              <w:numPr>
                <w:ilvl w:val="0"/>
                <w:numId w:val="10"/>
              </w:numPr>
              <w:ind w:left="165" w:hanging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FD6">
              <w:rPr>
                <w:rFonts w:ascii="Times New Roman" w:hAnsi="Times New Roman" w:cs="Times New Roman"/>
                <w:sz w:val="24"/>
                <w:szCs w:val="24"/>
              </w:rPr>
              <w:t>деспирализация</w:t>
            </w:r>
            <w:proofErr w:type="spellEnd"/>
            <w:r w:rsidRPr="00D63FD6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 и их превращение в </w:t>
            </w:r>
            <w:r w:rsidRPr="00D6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хроматин.</w:t>
            </w:r>
          </w:p>
          <w:p w:rsidR="006304CF" w:rsidRPr="001C4FEC" w:rsidRDefault="006304CF" w:rsidP="00D63FD6">
            <w:pPr>
              <w:pStyle w:val="a3"/>
              <w:numPr>
                <w:ilvl w:val="0"/>
                <w:numId w:val="10"/>
              </w:numPr>
              <w:ind w:left="165" w:hanging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FD6">
              <w:rPr>
                <w:rFonts w:ascii="Times New Roman" w:hAnsi="Times New Roman" w:cs="Times New Roman"/>
                <w:sz w:val="24"/>
                <w:szCs w:val="24"/>
              </w:rPr>
              <w:t>цитокинез (деление цитоплазмы) в животных клетках идёт от периферии к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кольцевой перетяжки)</w:t>
            </w:r>
            <w:r w:rsidRPr="00D63FD6">
              <w:rPr>
                <w:rFonts w:ascii="Times New Roman" w:hAnsi="Times New Roman" w:cs="Times New Roman"/>
                <w:sz w:val="24"/>
                <w:szCs w:val="24"/>
              </w:rPr>
              <w:t>, в растительных – от центра к перифе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(с помощью срединной пластинки из пузырьков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2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304CF" w:rsidRPr="001C4FEC" w:rsidRDefault="006304CF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766" w:rsidRPr="001C4FEC" w:rsidTr="00BF0622">
        <w:tc>
          <w:tcPr>
            <w:tcW w:w="10706" w:type="dxa"/>
            <w:gridSpan w:val="6"/>
          </w:tcPr>
          <w:p w:rsidR="00F50766" w:rsidRPr="00F50766" w:rsidRDefault="00F50766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бинарное делени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 деления клеток прокариот</w:t>
            </w:r>
          </w:p>
        </w:tc>
      </w:tr>
      <w:tr w:rsidR="00BF0622" w:rsidRPr="001C4FEC" w:rsidTr="00BF0622">
        <w:tc>
          <w:tcPr>
            <w:tcW w:w="1240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1C4D13" w:rsidRPr="001C4FEC" w:rsidRDefault="00F50766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F1D91FF" wp14:editId="2C76CF4F">
                  <wp:extent cx="977823" cy="1162050"/>
                  <wp:effectExtent l="19050" t="0" r="0" b="0"/>
                  <wp:docPr id="3" name="Рисунок 1" descr="C:\Users\123\AppData\Local\Temp\WPDNSE\{0176012E-0172-0177-2201-310152013801}\image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Temp\WPDNSE\{0176012E-0172-0177-2201-310152013801}\image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23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</w:tcPr>
          <w:p w:rsidR="001C4D13" w:rsidRDefault="00F50766" w:rsidP="00F50766">
            <w:pPr>
              <w:pStyle w:val="a3"/>
              <w:numPr>
                <w:ilvl w:val="0"/>
                <w:numId w:val="13"/>
              </w:numPr>
              <w:ind w:left="74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sz w:val="24"/>
                <w:szCs w:val="24"/>
              </w:rPr>
              <w:t>репликация кольцевой хромосомы, прикрепленной к цитоплазматической мембране</w:t>
            </w:r>
          </w:p>
          <w:p w:rsidR="00F50766" w:rsidRPr="00F50766" w:rsidRDefault="00F50766" w:rsidP="00F50766">
            <w:pPr>
              <w:pStyle w:val="a3"/>
              <w:numPr>
                <w:ilvl w:val="0"/>
                <w:numId w:val="13"/>
              </w:numPr>
              <w:ind w:left="74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мембрана врастает между двумя молекулами ДНК</w:t>
            </w:r>
          </w:p>
        </w:tc>
        <w:tc>
          <w:tcPr>
            <w:tcW w:w="2262" w:type="dxa"/>
          </w:tcPr>
          <w:p w:rsidR="001C4D13" w:rsidRPr="00F50766" w:rsidRDefault="00F50766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66">
              <w:rPr>
                <w:rFonts w:ascii="Times New Roman" w:hAnsi="Times New Roman" w:cs="Times New Roman"/>
                <w:sz w:val="24"/>
                <w:szCs w:val="24"/>
              </w:rPr>
              <w:t>Для клеток прокариот</w:t>
            </w:r>
          </w:p>
        </w:tc>
        <w:tc>
          <w:tcPr>
            <w:tcW w:w="2348" w:type="dxa"/>
          </w:tcPr>
          <w:p w:rsidR="001C4D13" w:rsidRPr="00602BCB" w:rsidRDefault="00602BCB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B">
              <w:rPr>
                <w:rFonts w:ascii="Times New Roman" w:hAnsi="Times New Roman" w:cs="Times New Roman"/>
                <w:sz w:val="24"/>
                <w:szCs w:val="24"/>
              </w:rPr>
              <w:t>Быстрый способ бесполого размножения</w:t>
            </w:r>
            <w:r w:rsidR="0044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BCB" w:rsidRPr="001C4FEC" w:rsidTr="00BF0622">
        <w:tc>
          <w:tcPr>
            <w:tcW w:w="10706" w:type="dxa"/>
            <w:gridSpan w:val="6"/>
          </w:tcPr>
          <w:p w:rsidR="00602BCB" w:rsidRPr="00602BCB" w:rsidRDefault="00602BCB" w:rsidP="00602BC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BCB">
              <w:rPr>
                <w:rFonts w:ascii="Times New Roman" w:hAnsi="Times New Roman" w:cs="Times New Roman"/>
                <w:b/>
                <w:sz w:val="24"/>
                <w:szCs w:val="24"/>
              </w:rPr>
              <w:t>Амито</w:t>
            </w:r>
            <w:proofErr w:type="gramStart"/>
            <w:r w:rsidRPr="00602BCB"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proofErr w:type="gramEnd"/>
            <w:r w:rsidRPr="0060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B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прямое деление к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летки без образования веретена деления путем перетяжки и деления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интерфазного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ядра</w:t>
            </w:r>
          </w:p>
          <w:p w:rsidR="00602BCB" w:rsidRPr="001C4FEC" w:rsidRDefault="00602BCB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622" w:rsidRPr="001C4FEC" w:rsidTr="00BF0622">
        <w:tc>
          <w:tcPr>
            <w:tcW w:w="1240" w:type="dxa"/>
          </w:tcPr>
          <w:p w:rsidR="001C4D13" w:rsidRPr="001C4FEC" w:rsidRDefault="001C4D13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1C4D13" w:rsidRPr="001C4FEC" w:rsidRDefault="00BF0622" w:rsidP="001C4D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02FF6BF" wp14:editId="4B19B37C">
                  <wp:extent cx="1032597" cy="857250"/>
                  <wp:effectExtent l="19050" t="0" r="0" b="0"/>
                  <wp:docPr id="134" name="Рисунок 134" descr="C:\Users\123\AppData\Local\Temp\WPDNSE\{0176012E-0172-0177-2201-310152013801}\4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123\AppData\Local\Temp\WPDNSE\{0176012E-0172-0177-2201-310152013801}\4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97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C4D13" w:rsidRDefault="00BF0622" w:rsidP="00BF0622">
            <w:pPr>
              <w:pStyle w:val="a3"/>
              <w:numPr>
                <w:ilvl w:val="0"/>
                <w:numId w:val="15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22">
              <w:rPr>
                <w:rFonts w:ascii="Times New Roman" w:hAnsi="Times New Roman" w:cs="Times New Roman"/>
                <w:sz w:val="24"/>
                <w:szCs w:val="24"/>
              </w:rPr>
              <w:t>путем перетяжки делится ядр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ышко, затем ядро</w:t>
            </w:r>
          </w:p>
          <w:p w:rsidR="00BF0622" w:rsidRDefault="00BF0622" w:rsidP="00BF0622">
            <w:pPr>
              <w:pStyle w:val="a3"/>
              <w:numPr>
                <w:ilvl w:val="0"/>
                <w:numId w:val="15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перешнуро-вывается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делится на части цитоплазма (часто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образуются двух- и многоядерные клетки</w:t>
            </w:r>
          </w:p>
          <w:p w:rsidR="00BF0622" w:rsidRPr="00BF0622" w:rsidRDefault="00BF0622" w:rsidP="00BF0622">
            <w:pPr>
              <w:pStyle w:val="a3"/>
              <w:numPr>
                <w:ilvl w:val="0"/>
                <w:numId w:val="15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компоненты и генетический материал распределяются произвольно</w:t>
            </w:r>
          </w:p>
        </w:tc>
        <w:tc>
          <w:tcPr>
            <w:tcW w:w="2687" w:type="dxa"/>
            <w:gridSpan w:val="2"/>
          </w:tcPr>
          <w:p w:rsidR="001C4D13" w:rsidRDefault="00A5679D" w:rsidP="001C4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9D">
              <w:rPr>
                <w:rFonts w:ascii="Times New Roman" w:hAnsi="Times New Roman" w:cs="Times New Roman"/>
                <w:sz w:val="24"/>
                <w:szCs w:val="24"/>
              </w:rPr>
              <w:t>Для клеток эукариот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79D" w:rsidRDefault="00A5679D" w:rsidP="00A5679D">
            <w:pPr>
              <w:pStyle w:val="a3"/>
              <w:numPr>
                <w:ilvl w:val="0"/>
                <w:numId w:val="14"/>
              </w:numPr>
              <w:ind w:left="8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одноклеточных организмов (инфузорий)</w:t>
            </w:r>
          </w:p>
          <w:p w:rsidR="00A5679D" w:rsidRDefault="00A5679D" w:rsidP="00A5679D">
            <w:pPr>
              <w:pStyle w:val="a3"/>
              <w:numPr>
                <w:ilvl w:val="0"/>
                <w:numId w:val="14"/>
              </w:numPr>
              <w:ind w:left="8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клеток стареющих, п</w:t>
            </w:r>
            <w:r w:rsidR="00903E09">
              <w:rPr>
                <w:rFonts w:ascii="Times New Roman" w:hAnsi="Times New Roman" w:cs="Times New Roman"/>
                <w:sz w:val="24"/>
                <w:szCs w:val="24"/>
              </w:rPr>
              <w:t>оврежденных и больных тканей с физиологически ослабленной функцией</w:t>
            </w:r>
          </w:p>
          <w:p w:rsidR="00903E09" w:rsidRDefault="00903E09" w:rsidP="00A5679D">
            <w:pPr>
              <w:pStyle w:val="a3"/>
              <w:numPr>
                <w:ilvl w:val="0"/>
                <w:numId w:val="14"/>
              </w:numPr>
              <w:ind w:left="8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09">
              <w:rPr>
                <w:rFonts w:ascii="Times New Roman" w:hAnsi="Times New Roman" w:cs="Times New Roman"/>
                <w:i/>
                <w:sz w:val="24"/>
                <w:szCs w:val="24"/>
              </w:rPr>
              <w:t>У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для растущего клубня картофеля, эндосперма семени, стенки завязи пестика, паренхимы черешков листьев</w:t>
            </w:r>
          </w:p>
          <w:p w:rsidR="00903E09" w:rsidRPr="00A5679D" w:rsidRDefault="00903E09" w:rsidP="00903E09">
            <w:pPr>
              <w:pStyle w:val="a3"/>
              <w:numPr>
                <w:ilvl w:val="0"/>
                <w:numId w:val="14"/>
              </w:numPr>
              <w:ind w:left="8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09">
              <w:rPr>
                <w:rFonts w:ascii="Times New Roman" w:hAnsi="Times New Roman" w:cs="Times New Roman"/>
                <w:i/>
                <w:sz w:val="24"/>
                <w:szCs w:val="24"/>
              </w:rPr>
              <w:t>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для клеток печени, хрящей, роговицы глаза</w:t>
            </w:r>
          </w:p>
        </w:tc>
        <w:tc>
          <w:tcPr>
            <w:tcW w:w="2348" w:type="dxa"/>
          </w:tcPr>
          <w:p w:rsidR="001C4D13" w:rsidRDefault="00602BCB" w:rsidP="00BF0622">
            <w:pPr>
              <w:pStyle w:val="a3"/>
              <w:numPr>
                <w:ilvl w:val="0"/>
                <w:numId w:val="14"/>
              </w:numPr>
              <w:ind w:left="40" w:firstLine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</w:rPr>
            </w:pPr>
            <w:r w:rsidRPr="00602BCB">
              <w:rPr>
                <w:rFonts w:ascii="Times New Roman" w:hAnsi="Times New Roman" w:cs="Times New Roman"/>
                <w:bCs/>
                <w:snapToGrid w:val="0"/>
                <w:sz w:val="24"/>
              </w:rPr>
              <w:t>резервный способ деления клетки,</w:t>
            </w:r>
            <w:r>
              <w:rPr>
                <w:bCs/>
                <w:snapToGrid w:val="0"/>
                <w:sz w:val="24"/>
              </w:rPr>
              <w:t xml:space="preserve"> </w:t>
            </w:r>
            <w:r w:rsidRPr="00602BCB">
              <w:rPr>
                <w:rFonts w:ascii="Times New Roman" w:hAnsi="Times New Roman" w:cs="Times New Roman"/>
                <w:bCs/>
                <w:snapToGrid w:val="0"/>
                <w:sz w:val="24"/>
              </w:rPr>
              <w:t>для быстро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</w:rPr>
              <w:t>го</w:t>
            </w:r>
            <w:r w:rsidRPr="00602BCB">
              <w:rPr>
                <w:rFonts w:ascii="Times New Roman" w:hAnsi="Times New Roman" w:cs="Times New Roman"/>
                <w:bCs/>
                <w:snapToGrid w:val="0"/>
                <w:sz w:val="24"/>
              </w:rPr>
              <w:t xml:space="preserve"> воспол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</w:rPr>
              <w:t>не</w:t>
            </w:r>
            <w:r w:rsidRPr="00602BCB">
              <w:rPr>
                <w:rFonts w:ascii="Times New Roman" w:hAnsi="Times New Roman" w:cs="Times New Roman"/>
                <w:bCs/>
                <w:snapToGrid w:val="0"/>
                <w:sz w:val="24"/>
              </w:rPr>
              <w:t>ни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</w:rPr>
              <w:t>я количества</w:t>
            </w:r>
            <w:r w:rsidRPr="00602BCB">
              <w:rPr>
                <w:rFonts w:ascii="Times New Roman" w:hAnsi="Times New Roman" w:cs="Times New Roman"/>
                <w:bCs/>
                <w:snapToGrid w:val="0"/>
                <w:sz w:val="24"/>
              </w:rPr>
              <w:t xml:space="preserve"> клеток в организме</w:t>
            </w:r>
          </w:p>
          <w:p w:rsidR="00BF0622" w:rsidRDefault="00BF0622" w:rsidP="00BF0622">
            <w:pPr>
              <w:pStyle w:val="a3"/>
              <w:numPr>
                <w:ilvl w:val="0"/>
                <w:numId w:val="14"/>
              </w:numPr>
              <w:ind w:left="40" w:firstLine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</w:rPr>
              <w:t>требует малых затрат энергии</w:t>
            </w:r>
          </w:p>
          <w:p w:rsidR="00BF0622" w:rsidRPr="001C4FEC" w:rsidRDefault="00BF0622" w:rsidP="00602B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7BCF" w:rsidRDefault="00447BCF" w:rsidP="001C4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Закрепление: </w:t>
      </w:r>
      <w:r w:rsidRPr="00447BCF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proofErr w:type="gramStart"/>
      <w:r w:rsidRPr="00447BC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47BCF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447BCF" w:rsidRDefault="00447BCF" w:rsidP="001C4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CF" w:rsidRPr="00447BCF" w:rsidRDefault="00447BCF" w:rsidP="001C4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D13" w:rsidRPr="001C4D13" w:rsidRDefault="00BF0622" w:rsidP="001C4D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447BCF" w:rsidRPr="00447BCF">
        <w:rPr>
          <w:rFonts w:ascii="Times New Roman" w:hAnsi="Times New Roman" w:cs="Times New Roman"/>
          <w:sz w:val="28"/>
          <w:szCs w:val="28"/>
        </w:rPr>
        <w:t>параграф 22, повторить 21</w:t>
      </w:r>
    </w:p>
    <w:sectPr w:rsidR="001C4D13" w:rsidRPr="001C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41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6602167"/>
    <w:multiLevelType w:val="hybridMultilevel"/>
    <w:tmpl w:val="5CB884A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166427A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616CBC"/>
    <w:multiLevelType w:val="hybridMultilevel"/>
    <w:tmpl w:val="552E4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F4B64"/>
    <w:multiLevelType w:val="hybridMultilevel"/>
    <w:tmpl w:val="FCC4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521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C16126C"/>
    <w:multiLevelType w:val="hybridMultilevel"/>
    <w:tmpl w:val="B4C8D13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61C803B9"/>
    <w:multiLevelType w:val="hybridMultilevel"/>
    <w:tmpl w:val="E628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06684"/>
    <w:multiLevelType w:val="hybridMultilevel"/>
    <w:tmpl w:val="4AA6476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6FDF17D0"/>
    <w:multiLevelType w:val="hybridMultilevel"/>
    <w:tmpl w:val="92D8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06CF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93D6E25"/>
    <w:multiLevelType w:val="hybridMultilevel"/>
    <w:tmpl w:val="94B6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258A8"/>
    <w:multiLevelType w:val="hybridMultilevel"/>
    <w:tmpl w:val="C7BE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F40A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B37333"/>
    <w:multiLevelType w:val="hybridMultilevel"/>
    <w:tmpl w:val="6BE8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D13"/>
    <w:rsid w:val="001C4D13"/>
    <w:rsid w:val="001C4FEC"/>
    <w:rsid w:val="00447BCF"/>
    <w:rsid w:val="00602BCB"/>
    <w:rsid w:val="006304CF"/>
    <w:rsid w:val="00903E09"/>
    <w:rsid w:val="00A4046D"/>
    <w:rsid w:val="00A5679D"/>
    <w:rsid w:val="00BF0622"/>
    <w:rsid w:val="00D545CB"/>
    <w:rsid w:val="00D63FD6"/>
    <w:rsid w:val="00EA0C33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D13"/>
    <w:pPr>
      <w:spacing w:after="0" w:line="240" w:lineRule="auto"/>
    </w:pPr>
  </w:style>
  <w:style w:type="table" w:styleId="a4">
    <w:name w:val="Table Grid"/>
    <w:basedOn w:val="a1"/>
    <w:uiPriority w:val="59"/>
    <w:rsid w:val="001C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E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C33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A0C33"/>
    <w:rPr>
      <w:rFonts w:ascii="Tahoma" w:eastAsia="Times New Roman" w:hAnsi="Tahoma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02B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Кабинет 22</cp:lastModifiedBy>
  <cp:revision>3</cp:revision>
  <cp:lastPrinted>2016-11-25T04:10:00Z</cp:lastPrinted>
  <dcterms:created xsi:type="dcterms:W3CDTF">2016-11-25T01:18:00Z</dcterms:created>
  <dcterms:modified xsi:type="dcterms:W3CDTF">2016-11-25T04:10:00Z</dcterms:modified>
</cp:coreProperties>
</file>