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CB" w:rsidRDefault="001C4D13" w:rsidP="001C4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13">
        <w:rPr>
          <w:rFonts w:ascii="Times New Roman" w:hAnsi="Times New Roman" w:cs="Times New Roman"/>
          <w:b/>
          <w:sz w:val="28"/>
          <w:szCs w:val="28"/>
        </w:rPr>
        <w:t>Простое бинарное деление. Митоз. Амитоз</w:t>
      </w:r>
    </w:p>
    <w:p w:rsidR="001C4D13" w:rsidRDefault="001C4D13" w:rsidP="001C4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40"/>
        <w:gridCol w:w="1880"/>
        <w:gridCol w:w="2551"/>
        <w:gridCol w:w="425"/>
        <w:gridCol w:w="2262"/>
        <w:gridCol w:w="2348"/>
      </w:tblGrid>
      <w:tr w:rsidR="00BF0622" w:rsidRPr="001C4FEC" w:rsidTr="00BF0622">
        <w:tc>
          <w:tcPr>
            <w:tcW w:w="124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Фазы деления</w:t>
            </w:r>
          </w:p>
        </w:tc>
        <w:tc>
          <w:tcPr>
            <w:tcW w:w="188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976" w:type="dxa"/>
            <w:gridSpan w:val="2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</w:tc>
        <w:tc>
          <w:tcPr>
            <w:tcW w:w="2262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клеток характерно</w:t>
            </w:r>
          </w:p>
        </w:tc>
        <w:tc>
          <w:tcPr>
            <w:tcW w:w="2348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C4D13" w:rsidRPr="001C4FEC" w:rsidTr="00BF0622">
        <w:tc>
          <w:tcPr>
            <w:tcW w:w="10706" w:type="dxa"/>
            <w:gridSpan w:val="6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Митоз- </w:t>
            </w:r>
            <w:r w:rsidR="001C4FEC" w:rsidRPr="001C4FEC">
              <w:rPr>
                <w:rFonts w:ascii="Times New Roman" w:hAnsi="Times New Roman" w:cs="Times New Roman"/>
                <w:sz w:val="24"/>
                <w:szCs w:val="24"/>
              </w:rPr>
              <w:t>это способ деления эукариотических клеток, в результате которого  из одной материнской  клетки образуются две дочерние с таким же набором хромосом</w:t>
            </w:r>
          </w:p>
        </w:tc>
      </w:tr>
      <w:tr w:rsidR="006304CF" w:rsidRPr="001C4FEC" w:rsidTr="00BF0622">
        <w:tc>
          <w:tcPr>
            <w:tcW w:w="1240" w:type="dxa"/>
          </w:tcPr>
          <w:p w:rsidR="006304CF" w:rsidRPr="00F50766" w:rsidRDefault="006304CF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профаза (2n4с)</w:t>
            </w:r>
          </w:p>
        </w:tc>
        <w:tc>
          <w:tcPr>
            <w:tcW w:w="1880" w:type="dxa"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9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79.5pt;height:81.75pt" o:ole="">
                  <v:imagedata r:id="rId6" o:title=""/>
                </v:shape>
                <o:OLEObject Type="Embed" ProgID="PBrush" ShapeID="_x0000_i1041" DrawAspect="Content" ObjectID="_1541563007" r:id="rId7"/>
              </w:object>
            </w:r>
          </w:p>
        </w:tc>
        <w:tc>
          <w:tcPr>
            <w:tcW w:w="2976" w:type="dxa"/>
            <w:gridSpan w:val="2"/>
          </w:tcPr>
          <w:p w:rsidR="006304CF" w:rsidRPr="00A4046D" w:rsidRDefault="006304CF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 xml:space="preserve">разрушение ядерной оболочки, </w:t>
            </w:r>
          </w:p>
          <w:p w:rsidR="006304CF" w:rsidRPr="00A4046D" w:rsidRDefault="006304CF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 xml:space="preserve">увеличение объема ядра, </w:t>
            </w:r>
          </w:p>
          <w:p w:rsidR="006304CF" w:rsidRPr="00A4046D" w:rsidRDefault="006304CF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proofErr w:type="spellStart"/>
            <w:r w:rsidRPr="00A4046D">
              <w:rPr>
                <w:rFonts w:ascii="Times New Roman" w:hAnsi="Times New Roman" w:cs="Times New Roman"/>
              </w:rPr>
              <w:t>спирализация</w:t>
            </w:r>
            <w:proofErr w:type="spellEnd"/>
            <w:r w:rsidRPr="00A4046D">
              <w:rPr>
                <w:rFonts w:ascii="Times New Roman" w:hAnsi="Times New Roman" w:cs="Times New Roman"/>
              </w:rPr>
              <w:t xml:space="preserve"> хро</w:t>
            </w:r>
            <w:r>
              <w:rPr>
                <w:rFonts w:ascii="Times New Roman" w:hAnsi="Times New Roman" w:cs="Times New Roman"/>
              </w:rPr>
              <w:t xml:space="preserve">мосом (беспорядочно </w:t>
            </w:r>
            <w:proofErr w:type="gramStart"/>
            <w:r>
              <w:rPr>
                <w:rFonts w:ascii="Times New Roman" w:hAnsi="Times New Roman" w:cs="Times New Roman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цитоплазме)</w:t>
            </w:r>
          </w:p>
          <w:p w:rsidR="006304CF" w:rsidRPr="00A4046D" w:rsidRDefault="006304CF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 xml:space="preserve">исчезновение ядрышка, </w:t>
            </w:r>
          </w:p>
          <w:p w:rsidR="006304CF" w:rsidRPr="00A4046D" w:rsidRDefault="006304CF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 xml:space="preserve">расхождение центриолей к полюсам, </w:t>
            </w:r>
          </w:p>
          <w:p w:rsidR="006304CF" w:rsidRPr="00A4046D" w:rsidRDefault="006304CF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>формирование веретена деления</w:t>
            </w:r>
          </w:p>
          <w:p w:rsidR="006304CF" w:rsidRPr="00A4046D" w:rsidRDefault="006304CF" w:rsidP="00A4046D">
            <w:pPr>
              <w:pStyle w:val="a3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6304CF" w:rsidRPr="00A4046D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046D">
              <w:rPr>
                <w:rFonts w:ascii="Times New Roman" w:hAnsi="Times New Roman" w:cs="Times New Roman"/>
                <w:sz w:val="24"/>
                <w:szCs w:val="24"/>
              </w:rPr>
              <w:t>Для клеток эукариот, с диплоидным, гаплоидным и полиплоидным набором хромосом</w:t>
            </w:r>
          </w:p>
        </w:tc>
        <w:tc>
          <w:tcPr>
            <w:tcW w:w="2348" w:type="dxa"/>
            <w:vMerge w:val="restart"/>
          </w:tcPr>
          <w:p w:rsidR="006304CF" w:rsidRPr="00F50766" w:rsidRDefault="006304CF" w:rsidP="00F50766">
            <w:pPr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Равное и  т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>очное распределение генетической информации между дочерними клетками.</w:t>
            </w:r>
          </w:p>
          <w:p w:rsidR="006304CF" w:rsidRPr="00F50766" w:rsidRDefault="006304CF" w:rsidP="00F50766">
            <w:pPr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50766">
              <w:rPr>
                <w:rFonts w:ascii="Times New Roman" w:hAnsi="Times New Roman" w:cs="Times New Roman"/>
                <w:bCs/>
                <w:sz w:val="24"/>
              </w:rPr>
              <w:t xml:space="preserve">Постоянство кариотипа </w:t>
            </w:r>
            <w:r>
              <w:rPr>
                <w:rFonts w:ascii="Times New Roman" w:hAnsi="Times New Roman" w:cs="Times New Roman"/>
                <w:bCs/>
                <w:sz w:val="24"/>
              </w:rPr>
              <w:t>особей одного вида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6304CF" w:rsidRPr="00F50766" w:rsidRDefault="006304CF" w:rsidP="00F50766">
            <w:pPr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50766">
              <w:rPr>
                <w:rFonts w:ascii="Times New Roman" w:hAnsi="Times New Roman" w:cs="Times New Roman"/>
                <w:bCs/>
                <w:sz w:val="24"/>
              </w:rPr>
              <w:t>Обеспечивает рост, развитие и восстановление (регенерацию) тканей и органов многоклеточного организма.</w:t>
            </w:r>
          </w:p>
          <w:p w:rsidR="006304CF" w:rsidRPr="001C4FEC" w:rsidRDefault="006304CF" w:rsidP="00F50766">
            <w:pPr>
              <w:pStyle w:val="a3"/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Cs/>
                <w:sz w:val="24"/>
              </w:rPr>
              <w:t>Лежит в основе бесполого размножения организмов</w:t>
            </w:r>
          </w:p>
        </w:tc>
      </w:tr>
      <w:tr w:rsidR="006304CF" w:rsidRPr="001C4FEC" w:rsidTr="00BF0622">
        <w:tc>
          <w:tcPr>
            <w:tcW w:w="1240" w:type="dxa"/>
          </w:tcPr>
          <w:p w:rsidR="006304CF" w:rsidRPr="00F50766" w:rsidRDefault="006304CF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метафаза (2n4с)</w:t>
            </w:r>
          </w:p>
        </w:tc>
        <w:tc>
          <w:tcPr>
            <w:tcW w:w="1880" w:type="dxa"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65" w:dyaOrig="2295">
                <v:shape id="_x0000_i1042" type="#_x0000_t75" style="width:73.5pt;height:75pt" o:ole="">
                  <v:imagedata r:id="rId8" o:title=""/>
                </v:shape>
                <o:OLEObject Type="Embed" ProgID="PBrush" ShapeID="_x0000_i1042" DrawAspect="Content" ObjectID="_1541563008" r:id="rId9"/>
              </w:object>
            </w:r>
          </w:p>
        </w:tc>
        <w:tc>
          <w:tcPr>
            <w:tcW w:w="2976" w:type="dxa"/>
            <w:gridSpan w:val="2"/>
          </w:tcPr>
          <w:p w:rsidR="006304CF" w:rsidRPr="00EA0C33" w:rsidRDefault="006304CF" w:rsidP="00EA0C33">
            <w:pPr>
              <w:numPr>
                <w:ilvl w:val="0"/>
                <w:numId w:val="6"/>
              </w:numPr>
              <w:ind w:left="156" w:hanging="1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A0C33">
              <w:rPr>
                <w:rFonts w:ascii="Times New Roman" w:hAnsi="Times New Roman" w:cs="Times New Roman"/>
                <w:bCs/>
                <w:sz w:val="24"/>
              </w:rPr>
              <w:t>спирализация</w:t>
            </w:r>
            <w:proofErr w:type="spellEnd"/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 хромосом </w:t>
            </w:r>
            <w:proofErr w:type="gramStart"/>
            <w:r w:rsidRPr="00EA0C33">
              <w:rPr>
                <w:rFonts w:ascii="Times New Roman" w:hAnsi="Times New Roman" w:cs="Times New Roman"/>
                <w:bCs/>
                <w:sz w:val="24"/>
              </w:rPr>
              <w:t>максимальн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proofErr w:type="gramEnd"/>
          </w:p>
          <w:p w:rsidR="006304CF" w:rsidRPr="00EA0C33" w:rsidRDefault="006304CF" w:rsidP="00EA0C33">
            <w:pPr>
              <w:numPr>
                <w:ilvl w:val="0"/>
                <w:numId w:val="6"/>
              </w:numPr>
              <w:ind w:left="156" w:hanging="1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>заканчивается формирование нитей веретена деления.</w:t>
            </w:r>
          </w:p>
          <w:p w:rsidR="006304CF" w:rsidRPr="001C4FEC" w:rsidRDefault="006304CF" w:rsidP="00EA0C33">
            <w:pPr>
              <w:pStyle w:val="a3"/>
              <w:numPr>
                <w:ilvl w:val="0"/>
                <w:numId w:val="6"/>
              </w:numPr>
              <w:ind w:left="15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>хромосомы выстраиваются на экваторе клетке, образуя метафазную пластинку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(легко подсчитать, изучить их строение)</w:t>
            </w:r>
          </w:p>
        </w:tc>
        <w:tc>
          <w:tcPr>
            <w:tcW w:w="2262" w:type="dxa"/>
            <w:vMerge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4CF" w:rsidRPr="001C4FEC" w:rsidTr="00BF0622">
        <w:tc>
          <w:tcPr>
            <w:tcW w:w="1240" w:type="dxa"/>
          </w:tcPr>
          <w:p w:rsidR="006304CF" w:rsidRPr="00F50766" w:rsidRDefault="006304CF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анафаза (2n2с у каждого полюса)</w:t>
            </w:r>
          </w:p>
        </w:tc>
        <w:tc>
          <w:tcPr>
            <w:tcW w:w="1880" w:type="dxa"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65" w:dyaOrig="2205">
                <v:shape id="_x0000_i1043" type="#_x0000_t75" style="width:79.5pt;height:77.25pt" o:ole="">
                  <v:imagedata r:id="rId10" o:title=""/>
                </v:shape>
                <o:OLEObject Type="Embed" ProgID="PBrush" ShapeID="_x0000_i1043" DrawAspect="Content" ObjectID="_1541563009" r:id="rId11"/>
              </w:object>
            </w:r>
          </w:p>
        </w:tc>
        <w:tc>
          <w:tcPr>
            <w:tcW w:w="2976" w:type="dxa"/>
            <w:gridSpan w:val="2"/>
          </w:tcPr>
          <w:p w:rsidR="006304CF" w:rsidRPr="00EA0C33" w:rsidRDefault="006304CF" w:rsidP="00EA0C33">
            <w:pPr>
              <w:numPr>
                <w:ilvl w:val="0"/>
                <w:numId w:val="8"/>
              </w:numPr>
              <w:ind w:left="297" w:hanging="28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каждая хромосома делится в области </w:t>
            </w:r>
            <w:proofErr w:type="spellStart"/>
            <w:r w:rsidRPr="00EA0C33">
              <w:rPr>
                <w:rFonts w:ascii="Times New Roman" w:hAnsi="Times New Roman" w:cs="Times New Roman"/>
                <w:bCs/>
                <w:sz w:val="24"/>
              </w:rPr>
              <w:t>центромеры</w:t>
            </w:r>
            <w:proofErr w:type="spellEnd"/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 на две хроматиды нити веретена, прикрепленные к </w:t>
            </w:r>
            <w:proofErr w:type="spellStart"/>
            <w:r w:rsidRPr="00EA0C33">
              <w:rPr>
                <w:rFonts w:ascii="Times New Roman" w:hAnsi="Times New Roman" w:cs="Times New Roman"/>
                <w:bCs/>
                <w:sz w:val="24"/>
              </w:rPr>
              <w:t>центромерам</w:t>
            </w:r>
            <w:proofErr w:type="spellEnd"/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, сокращаются. </w:t>
            </w:r>
          </w:p>
          <w:p w:rsidR="006304CF" w:rsidRPr="00EA0C33" w:rsidRDefault="006304CF" w:rsidP="00EA0C33">
            <w:pPr>
              <w:numPr>
                <w:ilvl w:val="0"/>
                <w:numId w:val="8"/>
              </w:numPr>
              <w:ind w:left="297" w:hanging="28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хроматиды </w:t>
            </w:r>
            <w:r>
              <w:rPr>
                <w:rFonts w:ascii="Times New Roman" w:hAnsi="Times New Roman" w:cs="Times New Roman"/>
                <w:bCs/>
                <w:sz w:val="24"/>
              </w:rPr>
              <w:t>(дочерние хромосомы)</w:t>
            </w:r>
          </w:p>
          <w:p w:rsidR="006304CF" w:rsidRPr="001C4FEC" w:rsidRDefault="006304CF" w:rsidP="00EA0C33">
            <w:pPr>
              <w:pStyle w:val="a3"/>
              <w:numPr>
                <w:ilvl w:val="0"/>
                <w:numId w:val="8"/>
              </w:numPr>
              <w:ind w:left="29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>расходятся к полюсам клетки</w:t>
            </w:r>
          </w:p>
        </w:tc>
        <w:tc>
          <w:tcPr>
            <w:tcW w:w="2262" w:type="dxa"/>
            <w:vMerge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4CF" w:rsidRPr="001C4FEC" w:rsidTr="00BF0622">
        <w:tc>
          <w:tcPr>
            <w:tcW w:w="1240" w:type="dxa"/>
          </w:tcPr>
          <w:p w:rsidR="006304CF" w:rsidRPr="00F50766" w:rsidRDefault="006304CF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Телофаза (2n2с)</w:t>
            </w:r>
          </w:p>
        </w:tc>
        <w:tc>
          <w:tcPr>
            <w:tcW w:w="1880" w:type="dxa"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980" w:dyaOrig="2670">
                <v:shape id="_x0000_i1040" type="#_x0000_t75" style="width:1in;height:97.5pt" o:ole="">
                  <v:imagedata r:id="rId12" o:title=""/>
                </v:shape>
                <o:OLEObject Type="Embed" ProgID="PBrush" ShapeID="_x0000_i1040" DrawAspect="Content" ObjectID="_1541563010" r:id="rId13"/>
              </w:object>
            </w:r>
          </w:p>
        </w:tc>
        <w:tc>
          <w:tcPr>
            <w:tcW w:w="2976" w:type="dxa"/>
            <w:gridSpan w:val="2"/>
          </w:tcPr>
          <w:p w:rsidR="006304CF" w:rsidRPr="00D63FD6" w:rsidRDefault="006304CF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веретена деления</w:t>
            </w:r>
          </w:p>
          <w:p w:rsidR="006304CF" w:rsidRPr="00D63FD6" w:rsidRDefault="006304CF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ядерной оболочки за счёт каналов ЭПС. </w:t>
            </w:r>
          </w:p>
          <w:p w:rsidR="006304CF" w:rsidRDefault="006304CF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ядрышек</w:t>
            </w:r>
          </w:p>
          <w:p w:rsidR="006304CF" w:rsidRPr="00D63FD6" w:rsidRDefault="006304CF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деспирализация</w:t>
            </w:r>
            <w:proofErr w:type="spellEnd"/>
            <w:r w:rsidRPr="00D63FD6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 и их превращение в 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хроматин.</w:t>
            </w:r>
          </w:p>
          <w:p w:rsidR="006304CF" w:rsidRPr="001C4FEC" w:rsidRDefault="006304CF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цитокинез (деление цитоплазмы) в животных клетках идёт от периферии к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кольцевой перетяжки)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, в растительных – от центра к перифе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(с помощью срединной пластинки из пузырьков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2" w:type="dxa"/>
            <w:vMerge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304CF" w:rsidRPr="001C4FEC" w:rsidRDefault="006304CF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766" w:rsidRPr="001C4FEC" w:rsidTr="00BF0622">
        <w:tc>
          <w:tcPr>
            <w:tcW w:w="10706" w:type="dxa"/>
            <w:gridSpan w:val="6"/>
          </w:tcPr>
          <w:p w:rsidR="00F50766" w:rsidRPr="00F50766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бинарное делени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 деления клеток прокариот</w:t>
            </w:r>
          </w:p>
        </w:tc>
      </w:tr>
      <w:tr w:rsidR="00BF0622" w:rsidRPr="001C4FEC" w:rsidTr="00BF0622">
        <w:tc>
          <w:tcPr>
            <w:tcW w:w="124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1C4D13" w:rsidRPr="001C4FEC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F1D91FF" wp14:editId="2C76CF4F">
                  <wp:extent cx="977823" cy="1162050"/>
                  <wp:effectExtent l="19050" t="0" r="0" b="0"/>
                  <wp:docPr id="3" name="Рисунок 1" descr="C:\Users\123\AppData\Local\Temp\WPDNSE\{0176012E-0172-0177-2201-310152013801}\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Temp\WPDNSE\{0176012E-0172-0177-2201-310152013801}\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23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1C4D13" w:rsidRDefault="00F50766" w:rsidP="00F50766">
            <w:pPr>
              <w:pStyle w:val="a3"/>
              <w:numPr>
                <w:ilvl w:val="0"/>
                <w:numId w:val="13"/>
              </w:numPr>
              <w:ind w:left="74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sz w:val="24"/>
                <w:szCs w:val="24"/>
              </w:rPr>
              <w:t>репликация кольцевой хромосомы, прикрепленной к цитоплазматической мембране</w:t>
            </w:r>
          </w:p>
          <w:p w:rsidR="00F50766" w:rsidRPr="00F50766" w:rsidRDefault="00F50766" w:rsidP="00F50766">
            <w:pPr>
              <w:pStyle w:val="a3"/>
              <w:numPr>
                <w:ilvl w:val="0"/>
                <w:numId w:val="13"/>
              </w:numPr>
              <w:ind w:left="74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мембрана врастает между двумя молекулами ДНК</w:t>
            </w:r>
          </w:p>
        </w:tc>
        <w:tc>
          <w:tcPr>
            <w:tcW w:w="2262" w:type="dxa"/>
          </w:tcPr>
          <w:p w:rsidR="001C4D13" w:rsidRPr="00F50766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sz w:val="24"/>
                <w:szCs w:val="24"/>
              </w:rPr>
              <w:t>Для клеток прокариот</w:t>
            </w:r>
          </w:p>
        </w:tc>
        <w:tc>
          <w:tcPr>
            <w:tcW w:w="2348" w:type="dxa"/>
          </w:tcPr>
          <w:p w:rsidR="001C4D13" w:rsidRPr="00602BCB" w:rsidRDefault="00602BCB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B">
              <w:rPr>
                <w:rFonts w:ascii="Times New Roman" w:hAnsi="Times New Roman" w:cs="Times New Roman"/>
                <w:sz w:val="24"/>
                <w:szCs w:val="24"/>
              </w:rPr>
              <w:t>Быстрый способ бесполого размножения</w:t>
            </w:r>
            <w:r w:rsidR="0044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BCB" w:rsidRPr="001C4FEC" w:rsidTr="00BF0622">
        <w:tc>
          <w:tcPr>
            <w:tcW w:w="10706" w:type="dxa"/>
            <w:gridSpan w:val="6"/>
          </w:tcPr>
          <w:p w:rsidR="00602BCB" w:rsidRPr="00602BCB" w:rsidRDefault="00602BCB" w:rsidP="00602BC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BCB">
              <w:rPr>
                <w:rFonts w:ascii="Times New Roman" w:hAnsi="Times New Roman" w:cs="Times New Roman"/>
                <w:b/>
                <w:sz w:val="24"/>
                <w:szCs w:val="24"/>
              </w:rPr>
              <w:t>Амито</w:t>
            </w:r>
            <w:proofErr w:type="gramStart"/>
            <w:r w:rsidRPr="00602BCB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602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B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прямое деление 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летки без образования веретена деления путем перетяжки и деления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интерфазного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ядра</w:t>
            </w:r>
          </w:p>
          <w:p w:rsidR="00602BCB" w:rsidRPr="001C4FEC" w:rsidRDefault="00602BCB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622" w:rsidRPr="001C4FEC" w:rsidTr="00BF0622">
        <w:tc>
          <w:tcPr>
            <w:tcW w:w="124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1C4D13" w:rsidRPr="001C4FEC" w:rsidRDefault="00BF0622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02FF6BF" wp14:editId="4B19B37C">
                  <wp:extent cx="1032597" cy="857250"/>
                  <wp:effectExtent l="19050" t="0" r="0" b="0"/>
                  <wp:docPr id="134" name="Рисунок 134" descr="C:\Users\123\AppData\Local\Temp\WPDNSE\{0176012E-0172-0177-2201-310152013801}\4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123\AppData\Local\Temp\WPDNSE\{0176012E-0172-0177-2201-310152013801}\4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9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C4D13" w:rsidRDefault="00BF0622" w:rsidP="00BF0622">
            <w:pPr>
              <w:pStyle w:val="a3"/>
              <w:numPr>
                <w:ilvl w:val="0"/>
                <w:numId w:val="15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22">
              <w:rPr>
                <w:rFonts w:ascii="Times New Roman" w:hAnsi="Times New Roman" w:cs="Times New Roman"/>
                <w:sz w:val="24"/>
                <w:szCs w:val="24"/>
              </w:rPr>
              <w:t>путем перетяжки делится ядр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ышко, затем ядро</w:t>
            </w:r>
          </w:p>
          <w:p w:rsidR="00BF0622" w:rsidRDefault="00BF0622" w:rsidP="00BF0622">
            <w:pPr>
              <w:pStyle w:val="a3"/>
              <w:numPr>
                <w:ilvl w:val="0"/>
                <w:numId w:val="15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перешнуро-вывается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делится на части цитоплазма (часто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образуются двух- и многоядерные клетки</w:t>
            </w:r>
          </w:p>
          <w:p w:rsidR="00BF0622" w:rsidRPr="00BF0622" w:rsidRDefault="00BF0622" w:rsidP="00BF0622">
            <w:pPr>
              <w:pStyle w:val="a3"/>
              <w:numPr>
                <w:ilvl w:val="0"/>
                <w:numId w:val="15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клеточные компоненты и генетический материал распределяются произвольно</w:t>
            </w:r>
          </w:p>
        </w:tc>
        <w:tc>
          <w:tcPr>
            <w:tcW w:w="2687" w:type="dxa"/>
            <w:gridSpan w:val="2"/>
          </w:tcPr>
          <w:p w:rsidR="001C4D13" w:rsidRDefault="00A5679D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9D">
              <w:rPr>
                <w:rFonts w:ascii="Times New Roman" w:hAnsi="Times New Roman" w:cs="Times New Roman"/>
                <w:sz w:val="24"/>
                <w:szCs w:val="24"/>
              </w:rPr>
              <w:t>Для клеток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79D" w:rsidRDefault="00A5679D" w:rsidP="00A5679D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одноклеточных организмов (инфузорий)</w:t>
            </w:r>
          </w:p>
          <w:p w:rsidR="00A5679D" w:rsidRDefault="00A5679D" w:rsidP="00A5679D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клеток стареющих, п</w:t>
            </w:r>
            <w:r w:rsidR="00903E09">
              <w:rPr>
                <w:rFonts w:ascii="Times New Roman" w:hAnsi="Times New Roman" w:cs="Times New Roman"/>
                <w:sz w:val="24"/>
                <w:szCs w:val="24"/>
              </w:rPr>
              <w:t>оврежденных и больных тканей с физиологически ослабленной функцией</w:t>
            </w:r>
          </w:p>
          <w:p w:rsidR="00903E09" w:rsidRDefault="00903E09" w:rsidP="00A5679D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9">
              <w:rPr>
                <w:rFonts w:ascii="Times New Roman" w:hAnsi="Times New Roman" w:cs="Times New Roman"/>
                <w:i/>
                <w:sz w:val="24"/>
                <w:szCs w:val="24"/>
              </w:rPr>
              <w:t>У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для растущего клубня картофеля, эндосперма семени, стенки завязи пестика, паренхимы черешков листьев</w:t>
            </w:r>
          </w:p>
          <w:p w:rsidR="00903E09" w:rsidRPr="00A5679D" w:rsidRDefault="00903E09" w:rsidP="00903E09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9">
              <w:rPr>
                <w:rFonts w:ascii="Times New Roman" w:hAnsi="Times New Roman" w:cs="Times New Roman"/>
                <w:i/>
                <w:sz w:val="24"/>
                <w:szCs w:val="24"/>
              </w:rPr>
              <w:t>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для клеток печени, хрящей, роговицы глаза</w:t>
            </w:r>
          </w:p>
        </w:tc>
        <w:tc>
          <w:tcPr>
            <w:tcW w:w="2348" w:type="dxa"/>
          </w:tcPr>
          <w:p w:rsidR="001C4D13" w:rsidRDefault="00602BCB" w:rsidP="00BF0622">
            <w:pPr>
              <w:pStyle w:val="a3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резервный способ деления клетки,</w:t>
            </w:r>
            <w:r>
              <w:rPr>
                <w:bCs/>
                <w:snapToGrid w:val="0"/>
                <w:sz w:val="24"/>
              </w:rPr>
              <w:t xml:space="preserve"> 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для быстро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го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воспол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не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ни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я количества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клеток в организме</w:t>
            </w:r>
          </w:p>
          <w:p w:rsidR="00BF0622" w:rsidRDefault="00BF0622" w:rsidP="00BF0622">
            <w:pPr>
              <w:pStyle w:val="a3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требует малых затрат энергии</w:t>
            </w:r>
          </w:p>
          <w:p w:rsidR="00BF0622" w:rsidRPr="001C4FEC" w:rsidRDefault="00BF0622" w:rsidP="00602B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BCF" w:rsidRDefault="00447BCF" w:rsidP="001C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Закрепление: </w:t>
      </w:r>
      <w:r w:rsidRPr="00447BCF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proofErr w:type="gramStart"/>
      <w:r w:rsidRPr="00447B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47BCF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447BCF" w:rsidRDefault="00447BCF" w:rsidP="001C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BCF" w:rsidRPr="00447BCF" w:rsidRDefault="00447BCF" w:rsidP="001C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13" w:rsidRPr="001C4D13" w:rsidRDefault="00BF0622" w:rsidP="001C4D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447BCF" w:rsidRPr="00447BCF">
        <w:rPr>
          <w:rFonts w:ascii="Times New Roman" w:hAnsi="Times New Roman" w:cs="Times New Roman"/>
          <w:sz w:val="28"/>
          <w:szCs w:val="28"/>
        </w:rPr>
        <w:t>параграф 22, повторить 21</w:t>
      </w:r>
    </w:p>
    <w:sectPr w:rsidR="001C4D13" w:rsidRPr="001C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1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602167"/>
    <w:multiLevelType w:val="hybridMultilevel"/>
    <w:tmpl w:val="5CB884A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66427A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16CBC"/>
    <w:multiLevelType w:val="hybridMultilevel"/>
    <w:tmpl w:val="552E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4B64"/>
    <w:multiLevelType w:val="hybridMultilevel"/>
    <w:tmpl w:val="FCC4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F521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C16126C"/>
    <w:multiLevelType w:val="hybridMultilevel"/>
    <w:tmpl w:val="B4C8D13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61C803B9"/>
    <w:multiLevelType w:val="hybridMultilevel"/>
    <w:tmpl w:val="E628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06684"/>
    <w:multiLevelType w:val="hybridMultilevel"/>
    <w:tmpl w:val="4AA6476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6FDF17D0"/>
    <w:multiLevelType w:val="hybridMultilevel"/>
    <w:tmpl w:val="92D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06CF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93D6E25"/>
    <w:multiLevelType w:val="hybridMultilevel"/>
    <w:tmpl w:val="94B6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258A8"/>
    <w:multiLevelType w:val="hybridMultilevel"/>
    <w:tmpl w:val="C7B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F40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B37333"/>
    <w:multiLevelType w:val="hybridMultilevel"/>
    <w:tmpl w:val="6BE8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13"/>
    <w:rsid w:val="001C4D13"/>
    <w:rsid w:val="001C4FEC"/>
    <w:rsid w:val="00447BCF"/>
    <w:rsid w:val="00602BCB"/>
    <w:rsid w:val="006304CF"/>
    <w:rsid w:val="00903E09"/>
    <w:rsid w:val="00A4046D"/>
    <w:rsid w:val="00A5679D"/>
    <w:rsid w:val="00BF0622"/>
    <w:rsid w:val="00D545CB"/>
    <w:rsid w:val="00D63FD6"/>
    <w:rsid w:val="00EA0C33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D13"/>
    <w:pPr>
      <w:spacing w:after="0" w:line="240" w:lineRule="auto"/>
    </w:pPr>
  </w:style>
  <w:style w:type="table" w:styleId="a4">
    <w:name w:val="Table Grid"/>
    <w:basedOn w:val="a1"/>
    <w:uiPriority w:val="59"/>
    <w:rsid w:val="001C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E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C3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A0C33"/>
    <w:rPr>
      <w:rFonts w:ascii="Tahoma" w:eastAsia="Times New Roman" w:hAnsi="Tahoma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02B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Кабинет 22</cp:lastModifiedBy>
  <cp:revision>3</cp:revision>
  <cp:lastPrinted>2016-11-25T04:10:00Z</cp:lastPrinted>
  <dcterms:created xsi:type="dcterms:W3CDTF">2016-11-25T01:18:00Z</dcterms:created>
  <dcterms:modified xsi:type="dcterms:W3CDTF">2016-11-25T04:10:00Z</dcterms:modified>
</cp:coreProperties>
</file>